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班主任工作大全</w:t>
      </w:r>
    </w:p>
    <w:p>
      <w:r>
        <w:rPr>
          <w:rFonts w:ascii="宋体" w:hAnsi="宋体" w:eastAsia="宋体"/>
          <w:sz w:val="24"/>
        </w:rPr>
        <w:t>骆守中，吴平鸣主编；《班主任工作大全》编写组编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骆守中，吴平鸣主编；《班主任工作大全》编写组编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本书出售、求购地址：https://www.jiaokey.com/book/detail/13980558.html</w:t>
      </w:r>
    </w:p>
    <w:p>
      <w:r>
        <w:t>更多相关图书推荐：https://www.jiaokey.com</w:t>
      </w:r>
    </w:p>
    <w:p>
      <w:r>
        <w:t>骆守中，吴平鸣主编；《班主任工作大全》编写组编 其他作品：https://www.jiaokey.com/tag/骆守中，吴平鸣主编；《班主任工作大全》编写组编.html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关键词搜索：https://www.jiaokey.com/tag/班主任工作大全.html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