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跨世纪的宏伟纲领  十四届六中全会文件学习辅导资料</w:t>
      </w:r>
    </w:p>
    <w:p>
      <w:r>
        <w:rPr>
          <w:rFonts w:ascii="宋体" w:hAnsi="宋体" w:eastAsia="宋体"/>
          <w:sz w:val="24"/>
        </w:rPr>
        <w:t>中共涪陵市委宣传部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跨世纪的宏伟纲领  十四届六中全会文件学习辅导资料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中共涪陵市委宣传部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本书出售、求购地址：https://www.jiaokey.com/book/detail/13980167.html</w:t>
      </w:r>
    </w:p>
    <w:p>
      <w:r>
        <w:t>更多相关图书推荐：https://www.jiaokey.com</w:t>
      </w:r>
    </w:p>
    <w:p>
      <w:r>
        <w:t>中共涪陵市委宣传部 其他作品：https://www.jiaokey.com/tag/中共涪陵市委宣传部.html</w:t>
      </w:r>
    </w:p>
    <w:p>
      <w:r>
        <w:t>关键词搜索：https://www.jiaokey.com/tag/跨世纪的宏伟纲领  十四届六中全会文件学习辅导资料.html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