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中国书法口诀  章草行草口诀</w:t>
      </w:r>
    </w:p>
    <w:p>
      <w:r>
        <w:rPr>
          <w:rFonts w:ascii="宋体" w:hAnsi="宋体" w:eastAsia="宋体"/>
          <w:sz w:val="24"/>
        </w:rPr>
        <w:t>刘增兴著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中国书法口诀  章草行草口诀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刘增兴著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上海：上海辞书出版社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本书出售、求购地址：https://www.jiaokey.com/book/detail/13978842.html</w:t>
      </w:r>
    </w:p>
    <w:p>
      <w:r>
        <w:t>更多相关图书推荐：https://www.jiaokey.com</w:t>
      </w:r>
    </w:p>
    <w:p>
      <w:r>
        <w:t>刘增兴著 其他作品：https://www.jiaokey.com/tag/刘增兴著.html</w:t>
      </w:r>
    </w:p>
    <w:p>
      <w:r>
        <w:t>上海：上海辞书出版社 出版图书：https://www.jiaokey.com/tag/上海：上海辞书出版社.html</w:t>
      </w:r>
    </w:p>
    <w:p>
      <w:r>
        <w:t>关键词搜索：https://www.jiaokey.com/tag/中国书法口诀  章草行草口诀.html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