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书名：食物寒凉温热属性功效速查手册</w:t>
      </w:r>
    </w:p>
    <w:p>
      <w:r>
        <w:t>作者：南远顺编</w:t>
      </w:r>
    </w:p>
    <w:p>
      <w:r>
        <w:t>出版社：北京：中国纺织出版社</w:t>
      </w:r>
    </w:p>
    <w:p>
      <w:r>
        <w:t>出版日期：2016.06</w:t>
      </w:r>
    </w:p>
    <w:p>
      <w:r>
        <w:t>总页数：216</w:t>
      </w:r>
    </w:p>
    <w:p>
      <w:r>
        <w:t>更多请访问教客网: www.jiaokey.com</w:t>
      </w:r>
    </w:p>
    <w:p>
      <w:r>
        <w:t>食物寒凉温热属性功效速查手册 评论地址：https://www.jiaokey.com/book/detail/13976825.html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