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书名：主权财富基金新经济学</w:t>
      </w:r>
    </w:p>
    <w:p>
      <w:r>
        <w:t>作者：马斯米利诺·卡斯特里，法比奥·斯卡西维拉尼著；姜广东译</w:t>
      </w:r>
    </w:p>
    <w:p>
      <w:r>
        <w:t>出版社：</w:t>
      </w:r>
    </w:p>
    <w:p>
      <w:r>
        <w:t>出版日期：2016.04</w:t>
      </w:r>
    </w:p>
    <w:p>
      <w:r>
        <w:t>总页数：216</w:t>
      </w:r>
    </w:p>
    <w:p>
      <w:r>
        <w:t>更多请访问教客网: www.jiaokey.com</w:t>
      </w:r>
    </w:p>
    <w:p>
      <w:r>
        <w:t>主权财富基金新经济学 评论地址：https://www.jiaokey.com/book/detail/13975950.html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