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运动中的视觉  新包豪斯的基础</w:t>
      </w:r>
    </w:p>
    <w:p>
      <w:r>
        <w:rPr>
          <w:rFonts w:ascii="宋体" w:hAnsi="宋体" w:eastAsia="宋体"/>
          <w:sz w:val="24"/>
        </w:rPr>
        <w:t>（匈）拉兹洛·莫霍利-纳吉著；周博，朱橙，马芸译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运动中的视觉  新包豪斯的基础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（匈）拉兹洛·莫霍利-纳吉著；周博，朱橙，马芸译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本书出售、求购地址：https://www.jiaokey.com/book/detail/13975864.html</w:t>
      </w:r>
    </w:p>
    <w:p>
      <w:r>
        <w:t>更多相关图书推荐：https://www.jiaokey.com</w:t>
      </w:r>
    </w:p>
    <w:p>
      <w:r>
        <w:t>（匈）拉兹洛·莫霍利-纳吉著；周博，朱橙，马芸译 其他作品：https://www.jiaokey.com/tag/（匈）拉兹洛·莫霍利-纳吉著；周博，朱橙，马芸译.html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关键词搜索：https://www.jiaokey.com/tag/运动中的视觉  新包豪斯的基础.html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