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书名：乱世中的信任  民国时期天津的货币、银行及国家  社会关系</w:t>
      </w:r>
    </w:p>
    <w:p>
      <w:r>
        <w:t>作者：（美）史瀚波著；池桢计</w:t>
      </w:r>
    </w:p>
    <w:p>
      <w:r>
        <w:t>出版社：</w:t>
      </w:r>
    </w:p>
    <w:p>
      <w:r>
        <w:t>出版日期：2016.02</w:t>
      </w:r>
    </w:p>
    <w:p>
      <w:r>
        <w:t>总页数：272</w:t>
      </w:r>
    </w:p>
    <w:p>
      <w:r>
        <w:t>更多请访问教客网: www.jiaokey.com</w:t>
      </w:r>
    </w:p>
    <w:p>
      <w:r>
        <w:t>乱世中的信任  民国时期天津的货币、银行及国家  社会关系 评论地址：https://www.jiaokey.com/book/detail/13975838.html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