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中国文学理论批评史</w:t>
      </w:r>
    </w:p>
    <w:p>
      <w:r>
        <w:rPr>
          <w:rFonts w:ascii="宋体" w:hAnsi="宋体" w:eastAsia="宋体"/>
          <w:sz w:val="24"/>
        </w:rPr>
        <w:t>《中国文学理论批评史》编写组编；黄霖主编；李春青，李建中副主编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中国文学理论批评史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《中国文学理论批评史》编写组编；黄霖主编；李春青，李建中副主编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本书出售、求购地址：https://www.jiaokey.com/book/detail/13975582.html</w:t>
      </w:r>
    </w:p>
    <w:p>
      <w:r>
        <w:t>更多相关图书推荐：https://www.jiaokey.com</w:t>
      </w:r>
    </w:p>
    <w:p>
      <w:r>
        <w:t>《中国文学理论批评史》编写组编；黄霖主编；李春青，李建中副主编 其他作品：https://www.jiaokey.com/tag/《中国文学理论批评史》编写组编；黄霖主编；李春青，李建中副主编.html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关键词搜索：https://www.jiaokey.com/tag/中国文学理论批评史.html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