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城市轨道交通列车运行控制系统维护</w:t>
      </w:r>
    </w:p>
    <w:p>
      <w:r>
        <w:rPr>
          <w:rFonts w:ascii="宋体" w:hAnsi="宋体" w:eastAsia="宋体"/>
          <w:sz w:val="24"/>
        </w:rPr>
        <w:t>张玮主编；吴昕慧副主编；张丽，李珊珊，马小玲参编；雷洁主审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城市轨道交通列车运行控制系统维护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张玮主编；吴昕慧副主编；张丽，李珊珊，马小玲参编；雷洁主审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本书出售、求购地址：https://www.jiaokey.com/book/detail/13975526.html</w:t>
      </w:r>
    </w:p>
    <w:p>
      <w:r>
        <w:t>更多相关图书推荐：https://www.jiaokey.com</w:t>
      </w:r>
    </w:p>
    <w:p>
      <w:r>
        <w:t>张玮主编；吴昕慧副主编；张丽，李珊珊，马小玲参编；雷洁主审 其他作品：https://www.jiaokey.com/tag/张玮主编；吴昕慧副主编；张丽，李珊珊，马小玲参编；雷洁主审.html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关键词搜索：https://www.jiaokey.com/tag/城市轨道交通列车运行控制系统维护.html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