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建筑特殊单位管排水系统设计手册</w:t>
      </w:r>
    </w:p>
    <w:p>
      <w:r>
        <w:rPr>
          <w:rFonts w:ascii="宋体" w:hAnsi="宋体" w:eastAsia="宋体"/>
          <w:sz w:val="24"/>
        </w:rPr>
        <w:t>姜文源，吴克建，罗定元，刘德明，程宏伟主编；赵锂，陈怀德，赵世明主审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建筑特殊单位管排水系统设计手册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姜文源，吴克建，罗定元，刘德明，程宏伟主编；赵锂，陈怀德，赵世明主审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本书出售、求购地址：https://www.jiaokey.com/book/detail/13974964.html</w:t>
      </w:r>
    </w:p>
    <w:p>
      <w:r>
        <w:t>更多相关图书推荐：https://www.jiaokey.com</w:t>
      </w:r>
    </w:p>
    <w:p>
      <w:r>
        <w:t>姜文源，吴克建，罗定元，刘德明，程宏伟主编；赵锂，陈怀德，赵世明主审 其他作品：https://www.jiaokey.com/tag/姜文源，吴克建，罗定元，刘德明，程宏伟主编；赵锂，陈怀德，赵世明主审.html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关键词搜索：https://www.jiaokey.com/tag/建筑特殊单位管排水系统设计手册.html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