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中罗两国的桥梁  罗马尼亚前驻华大使罗明和汉学家萨安娜口述</w:t>
      </w:r>
    </w:p>
    <w:p>
      <w:r>
        <w:rPr>
          <w:rFonts w:ascii="宋体" w:hAnsi="宋体" w:eastAsia="宋体"/>
          <w:sz w:val="24"/>
        </w:rPr>
        <w:t>孔寒冰编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中罗两国的桥梁  罗马尼亚前驻华大使罗明和汉学家萨安娜口述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本书出售、求购地址：https://www.jiaokey.com/book/detail/13974949.html</w:t>
      </w:r>
    </w:p>
    <w:p>
      <w:r>
        <w:t>更多相关图书推荐：https://www.jiaokey.com</w:t>
      </w:r>
    </w:p>
    <w:p>
      <w:r>
        <w:t>孔寒冰编 其他作品：https://www.jiaokey.com/tag/孔寒冰编.html</w:t>
      </w:r>
    </w:p>
    <w:p>
      <w:r>
        <w:t>关键词搜索：https://www.jiaokey.com/tag/中罗两国的桥梁  罗马尼亚前驻华大使罗明和汉学家萨安娜口述.html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