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现金流管理  风险控制与价值创造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现金流管理  风险控制与价值创造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本书出售、求购地址：https://www.jiaokey.com/book/detail/13973761.html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关键词搜索：https://www.jiaokey.com/tag/现金流管理  风险控制与价值创造.html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