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  肉鸡养殖及疫病防控实用技术</w:t>
      </w:r>
    </w:p>
    <w:p>
      <w:r>
        <w:rPr>
          <w:rFonts w:ascii="宋体" w:hAnsi="宋体" w:eastAsia="宋体"/>
          <w:sz w:val="24"/>
        </w:rPr>
        <w:t>魏荣贵，云鹏，潘卫凤主编；杨秀环，袁建敏，王宏卫副主编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  肉鸡养殖及疫病防控实用技术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魏荣贵，云鹏，潘卫凤主编；杨秀环，袁建敏，王宏卫副主编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本书出售、求购地址：https://www.jiaokey.com/book/detail/13973154.html</w:t>
      </w:r>
    </w:p>
    <w:p>
      <w:r>
        <w:t>更多相关图书推荐：https://www.jiaokey.com</w:t>
      </w:r>
    </w:p>
    <w:p>
      <w:r>
        <w:t>魏荣贵，云鹏，潘卫凤主编；杨秀环，袁建敏，王宏卫副主编 其他作品：https://www.jiaokey.com/tag/魏荣贵，云鹏，潘卫凤主编；杨秀环，袁建敏，王宏卫副主编.html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关键词搜索：https://www.jiaokey.com/tag/蛋鸡  肉鸡养殖及疫病防控实用技术.html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