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书名：追寻自由  论经济伦理自由范畴本义</w:t>
      </w:r>
    </w:p>
    <w:p>
      <w:r>
        <w:t>作者:罗干坤著</w:t>
      </w:r>
    </w:p>
    <w:p>
      <w:r>
        <w:t>出版社:</w:t>
      </w:r>
    </w:p>
    <w:p>
      <w:r>
        <w:t>出版日期：2008</w:t>
      </w:r>
    </w:p>
    <w:p>
      <w:r>
        <w:t>总页数：217</w:t>
      </w:r>
    </w:p>
    <w:p>
      <w:r>
        <w:t>更多请访问教客网:www.jiaokey.com</w:t>
      </w:r>
    </w:p>
    <w:p>
      <w:r>
        <w:t>追寻自由  论经济伦理自由范畴本义评论地址：https://www.jiaokey.com/book/detail/13971469.html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