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中国反洗钱专题研究  2010</w:t>
      </w:r>
    </w:p>
    <w:p>
      <w:r>
        <w:rPr>
          <w:rFonts w:ascii="宋体" w:hAnsi="宋体" w:eastAsia="宋体"/>
          <w:sz w:val="24"/>
        </w:rPr>
        <w:t>蔡忆莲，刘争鸣主编；中国人民银行反洗钱局编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中国反洗钱专题研究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蔡忆莲，刘争鸣主编；中国人民银行反洗钱局编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本书出售、求购地址：https://www.jiaokey.com/book/detail/13971276.html</w:t>
      </w:r>
    </w:p>
    <w:p>
      <w:r>
        <w:t>更多相关图书推荐：https://www.jiaokey.com</w:t>
      </w:r>
    </w:p>
    <w:p>
      <w:r>
        <w:t>蔡忆莲，刘争鸣主编；中国人民银行反洗钱局编 其他作品：https://www.jiaokey.com/tag/蔡忆莲，刘争鸣主编；中国人民银行反洗钱局编.html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关键词搜索：https://www.jiaokey.com/tag/中国反洗钱专题研究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