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适度规模肉兔场高效生产技术</w:t>
      </w:r>
    </w:p>
    <w:p>
      <w:r>
        <w:rPr>
          <w:rFonts w:ascii="宋体" w:hAnsi="宋体" w:eastAsia="宋体"/>
          <w:sz w:val="24"/>
        </w:rPr>
        <w:t>罗文华，周勤飞，杨金龙主编；黄勇，殷素会，陈英副主编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适度规模肉兔场高效生产技术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罗文华，周勤飞，杨金龙主编；黄勇，殷素会，陈英副主编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本书出售、求购地址：https://www.jiaokey.com/book/detail/13970911.html</w:t>
      </w:r>
    </w:p>
    <w:p>
      <w:r>
        <w:t>更多相关图书推荐：https://www.jiaokey.com</w:t>
      </w:r>
    </w:p>
    <w:p>
      <w:r>
        <w:t>罗文华，周勤飞，杨金龙主编；黄勇，殷素会，陈英副主编 其他作品：https://www.jiaokey.com/tag/罗文华，周勤飞，杨金龙主编；黄勇，殷素会，陈英副主编.html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关键词搜索：https://www.jiaokey.com/tag/适度规模肉兔场高效生产技术.html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