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复印机维修人员使用的基本机械原理</w:t>
      </w:r>
    </w:p>
    <w:p>
      <w:r>
        <w:rPr>
          <w:rFonts w:ascii="宋体" w:hAnsi="宋体" w:eastAsia="宋体"/>
          <w:sz w:val="24"/>
        </w:rPr>
        <w:t>事务机器质量保证中心映像事务机器质量保证部编纂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复印机维修人员使用的基本机械原理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事务机器质量保证中心映像事务机器质量保证部编纂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本书出售、求购地址：https://www.jiaokey.com/book/detail/13970646.html</w:t>
      </w:r>
    </w:p>
    <w:p>
      <w:r>
        <w:t>更多相关图书推荐：https://www.jiaokey.com</w:t>
      </w:r>
    </w:p>
    <w:p>
      <w:r>
        <w:t>事务机器质量保证中心映像事务机器质量保证部编纂 其他作品：https://www.jiaokey.com/tag/事务机器质量保证中心映像事务机器质量保证部编纂.html</w:t>
      </w:r>
    </w:p>
    <w:p>
      <w:r>
        <w:t>CANON INC 出版图书：https://www.jiaokey.com/tag/CANON INC.html</w:t>
      </w:r>
    </w:p>
    <w:p>
      <w:r>
        <w:t>关键词搜索：https://www.jiaokey.com/tag/复印机维修人员使用的基本机械原理.html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