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  1</w:t>
      </w:r>
    </w:p>
    <w:p>
      <w:r>
        <w:rPr>
          <w:rFonts w:ascii="宋体" w:hAnsi="宋体" w:eastAsia="宋体"/>
          <w:sz w:val="24"/>
        </w:rPr>
        <w:t>白洁主编；胡艳玲，胡贻铸副主编；MARTINGREEN审校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白洁主编；胡艳玲，胡贻铸副主编；MARTINGREEN审校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本书出售、求购地址：https://www.jiaokey.com/book/detail/13969044.html</w:t>
      </w:r>
    </w:p>
    <w:p>
      <w:r>
        <w:t>更多相关图书推荐：https://www.jiaokey.com</w:t>
      </w:r>
    </w:p>
    <w:p>
      <w:r>
        <w:t>白洁主编；胡艳玲，胡贻铸副主编；MARTINGREEN审校 其他作品：https://www.jiaokey.com/tag/白洁主编；胡艳玲，胡贻铸副主编；MARTINGREEN审校.html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关键词搜索：https://www.jiaokey.com/tag/全新版大学英语综合教程课文辅导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