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工程经济学</w:t>
      </w:r>
    </w:p>
    <w:p>
      <w:r>
        <w:rPr>
          <w:rFonts w:ascii="宋体" w:hAnsi="宋体" w:eastAsia="宋体"/>
          <w:sz w:val="24"/>
        </w:rPr>
        <w:t>李玉丰，邱国林主编；满立勇，栗明金，杨宇杰等副主编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李玉丰，邱国林主编；满立勇，栗明金，杨宇杰等副主编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本书出售、求购地址：https://www.jiaokey.com/book/detail/13967968.html</w:t>
      </w:r>
    </w:p>
    <w:p>
      <w:r>
        <w:t>更多相关图书推荐：https://www.jiaokey.com</w:t>
      </w:r>
    </w:p>
    <w:p>
      <w:r>
        <w:t>李玉丰，邱国林主编；满立勇，栗明金，杨宇杰等副主编 其他作品：https://www.jiaokey.com/tag/李玉丰，邱国林主编；满立勇，栗明金，杨宇杰等副主编.html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关键词搜索：https://www.jiaokey.com/tag/普通高等教育“十二五”规划教材  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