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书名：数字造型基础  “非遗”数字化应用</w:t>
      </w:r>
    </w:p>
    <w:p>
      <w:r>
        <w:t>作者：王巍，刘正宏，孙磊编</w:t>
      </w:r>
    </w:p>
    <w:p>
      <w:r>
        <w:t>出版社：北京：中国轻工业出版社</w:t>
      </w:r>
    </w:p>
    <w:p>
      <w:r>
        <w:t>出版日期：2016.05</w:t>
      </w:r>
    </w:p>
    <w:p>
      <w:r>
        <w:t>总页数：166</w:t>
      </w:r>
    </w:p>
    <w:p>
      <w:r>
        <w:t>更多请访问教客网: www.jiaokey.com</w:t>
      </w:r>
    </w:p>
    <w:p>
      <w:r>
        <w:t>数字造型基础  “非遗”数字化应用 评论地址：https://www.jiaokey.com/book/detail/13967778.html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