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行政执法检察监督论</w:t>
      </w:r>
    </w:p>
    <w:p>
      <w:r>
        <w:rPr>
          <w:rFonts w:ascii="宋体" w:hAnsi="宋体" w:eastAsia="宋体"/>
          <w:sz w:val="24"/>
        </w:rPr>
        <w:t>谢鹏程，张青，傅国云，韩云军，田凯，周伟，孙长春著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行政执法检察监督论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谢鹏程，张青，傅国云，韩云军，田凯，周伟，孙长春著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本书出售、求购地址：https://www.jiaokey.com/book/detail/13967595.html</w:t>
      </w:r>
    </w:p>
    <w:p>
      <w:r>
        <w:t>更多相关图书推荐：https://www.jiaokey.com</w:t>
      </w:r>
    </w:p>
    <w:p>
      <w:r>
        <w:t>谢鹏程，张青，傅国云，韩云军，田凯，周伟，孙长春著 其他作品：https://www.jiaokey.com/tag/谢鹏程，张青，傅国云，韩云军，田凯，周伟，孙长春著.html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关键词搜索：https://www.jiaokey.com/tag/行政执法检察监督论.html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