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趣味园艺  爱上阳台蔬菜种植技巧</w:t>
      </w:r>
    </w:p>
    <w:p>
      <w:r>
        <w:rPr>
          <w:rFonts w:ascii="宋体" w:hAnsi="宋体" w:eastAsia="宋体"/>
          <w:sz w:val="24"/>
        </w:rPr>
        <w:t>日本NHK出版编；（日）北条雅章，（日）石仓裕幸检修；李晓蕾译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趣味园艺  爱上阳台蔬菜种植技巧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日本NHK出版编；（日）北条雅章，（日）石仓裕幸检修；李晓蕾译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本书出售、求购地址：https://www.jiaokey.com/book/detail/13967507.html</w:t>
      </w:r>
    </w:p>
    <w:p>
      <w:r>
        <w:t>更多相关图书推荐：https://www.jiaokey.com</w:t>
      </w:r>
    </w:p>
    <w:p>
      <w:r>
        <w:t>日本NHK出版编；（日）北条雅章，（日）石仓裕幸检修；李晓蕾译 其他作品：https://www.jiaokey.com/tag/日本NHK出版编；（日）北条雅章，（日）石仓裕幸检修；李晓蕾译.html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关键词搜索：https://www.jiaokey.com/tag/趣味园艺  爱上阳台蔬菜种植技巧.html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