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自己做的简易洋装丛书  7  男便服</w:t>
      </w:r>
    </w:p>
    <w:p>
      <w:r>
        <w:rPr>
          <w:rFonts w:ascii="宋体" w:hAnsi="宋体" w:eastAsia="宋体"/>
          <w:sz w:val="24"/>
        </w:rPr>
        <w:t>（日）渡边悟美著；张玉英，莊锦树译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自己做的简易洋装丛书  7  男便服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（日）渡边悟美著；张玉英，莊锦树译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本书出售、求购地址：https://www.jiaokey.com/book/detail/13967360.html</w:t>
      </w:r>
    </w:p>
    <w:p>
      <w:r>
        <w:t>更多相关图书推荐：https://www.jiaokey.com</w:t>
      </w:r>
    </w:p>
    <w:p>
      <w:r>
        <w:t>（日）渡边悟美著；张玉英，莊锦树译 其他作品：https://www.jiaokey.com/tag/（日）渡边悟美著；张玉英，莊锦树译.html</w:t>
      </w:r>
    </w:p>
    <w:p>
      <w:r>
        <w:t>双打出版社 出版图书：https://www.jiaokey.com/tag/双打出版社.html</w:t>
      </w:r>
    </w:p>
    <w:p>
      <w:r>
        <w:t>关键词搜索：https://www.jiaokey.com/tag/自己做的简易洋装丛书  7  男便服.html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