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  历史与哲学导论__（英）马仁邦著_北京：北京大学出版社_2015.12_514</w:t>
      </w:r>
    </w:p>
    <w:p>
      <w:r>
        <w:rPr>
          <w:rFonts w:ascii="宋体" w:hAnsi="宋体" w:eastAsia="宋体"/>
          <w:sz w:val="24"/>
        </w:rPr>
        <w:t>孙晓华著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  历史与哲学导论__（英）马仁邦著_北京：北京大学出版社_2015.12_514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本书出售、求购地址：https://www.jiaokey.com/book/detail/13967110.html</w:t>
      </w:r>
    </w:p>
    <w:p>
      <w:r>
        <w:t>更多相关图书推荐：https://www.jiaokey.com</w:t>
      </w:r>
    </w:p>
    <w:p>
      <w:r>
        <w:t>孙晓华著 其他作品：https://www.jiaokey.com/tag/孙晓华著.html</w:t>
      </w:r>
    </w:p>
    <w:p>
      <w:r>
        <w:t>关键词搜索：https://www.jiaokey.com/tag/中世纪哲学  历史与哲学导论__（英）马仁邦著_北京：北京大学出版社_2015.12_514.html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