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福柯、马克思主义与历史：生产方式与信息方式</w:t>
      </w:r>
    </w:p>
    <w:p>
      <w:r>
        <w:rPr>
          <w:rFonts w:ascii="宋体" w:hAnsi="宋体" w:eastAsia="宋体"/>
          <w:sz w:val="24"/>
        </w:rPr>
        <w:t>（美）马克·波斯特著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福柯、马克思主义与历史：生产方式与信息方式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本书出售、求购地址：https://www.jiaokey.com/book/detail/13966376.html</w:t>
      </w:r>
    </w:p>
    <w:p>
      <w:r>
        <w:t>更多相关图书推荐：https://www.jiaokey.com</w:t>
      </w:r>
    </w:p>
    <w:p>
      <w:r>
        <w:t>（美）马克·波斯特著 其他作品：https://www.jiaokey.com/tag/（美）马克·波斯特著.html</w:t>
      </w:r>
    </w:p>
    <w:p>
      <w:r>
        <w:t>关键词搜索：https://www.jiaokey.com/tag/福柯、马克思主义与历史：生产方式与信息方式.html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