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信息素养文库高等学校信息技术系列课程规划教材  Visual FoxPro程序设计教程</w:t>
      </w:r>
    </w:p>
    <w:p>
      <w:r>
        <w:rPr>
          <w:rFonts w:ascii="宋体" w:hAnsi="宋体" w:eastAsia="宋体"/>
          <w:sz w:val="24"/>
        </w:rPr>
        <w:t>金春霞，化莉主编；许超俊，王兰芳，王留洋副主编；单启成主审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信息素养文库高等学校信息技术系列课程规划教材  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金春霞，化莉主编；许超俊，王兰芳，王留洋副主编；单启成主审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本书出售、求购地址：https://www.jiaokey.com/book/detail/13966316.html</w:t>
      </w:r>
    </w:p>
    <w:p>
      <w:r>
        <w:t>更多相关图书推荐：https://www.jiaokey.com</w:t>
      </w:r>
    </w:p>
    <w:p>
      <w:r>
        <w:t>金春霞，化莉主编；许超俊，王兰芳，王留洋副主编；单启成主审 其他作品：https://www.jiaokey.com/tag/金春霞，化莉主编；许超俊，王兰芳，王留洋副主编；单启成主审.html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关键词搜索：https://www.jiaokey.com/tag/信息素养文库高等学校信息技术系列课程规划教材  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