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书名：完善和发展中国特色社会主义制度，推进国家治理现代化  国家治理现代化与社会主义核心价值体系</w:t>
      </w:r>
    </w:p>
    <w:p>
      <w:r>
        <w:t>作者：江必新，刘伟著</w:t>
      </w:r>
    </w:p>
    <w:p>
      <w:r>
        <w:t>出版社：北京：中国法制出版社</w:t>
      </w:r>
    </w:p>
    <w:p>
      <w:r>
        <w:t>出版日期：2016.03</w:t>
      </w:r>
    </w:p>
    <w:p>
      <w:r>
        <w:t>总页数：282</w:t>
      </w:r>
    </w:p>
    <w:p>
      <w:r>
        <w:t>更多请访问教客网: www.jiaokey.com</w:t>
      </w:r>
    </w:p>
    <w:p>
      <w:r>
        <w:t>完善和发展中国特色社会主义制度，推进国家治理现代化  国家治理现代化与社会主义核心价值体系 评论地址：https://www.jiaokey.com/book/detail/13965551.html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