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俄亚、白地东巴文化调查研究</w:t>
      </w:r>
    </w:p>
    <w:p>
      <w:r>
        <w:rPr>
          <w:rFonts w:ascii="宋体" w:hAnsi="宋体" w:eastAsia="宋体"/>
          <w:sz w:val="24"/>
        </w:rPr>
        <w:t>喻遂生，杨亦花，曾小鹏，和继全，李晓亮，周寅著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俄亚、白地东巴文化调查研究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喻遂生，杨亦花，曾小鹏，和继全，李晓亮，周寅著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本书出售、求购地址：https://www.jiaokey.com/book/detail/13965410.html</w:t>
      </w:r>
    </w:p>
    <w:p>
      <w:r>
        <w:t>更多相关图书推荐：https://www.jiaokey.com</w:t>
      </w:r>
    </w:p>
    <w:p>
      <w:r>
        <w:t>喻遂生，杨亦花，曾小鹏，和继全，李晓亮，周寅著 其他作品：https://www.jiaokey.com/tag/喻遂生，杨亦花，曾小鹏，和继全，李晓亮，周寅著.html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关键词搜索：https://www.jiaokey.com/tag/国家哲学社会科学成果文库  俄亚、白地东巴文化调查研究.html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