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艺术联盟  2007/10特刊  全国著名中国画学术邀请展  山水篇</w:t>
      </w:r>
    </w:p>
    <w:p>
      <w:r>
        <w:rPr>
          <w:rFonts w:ascii="宋体" w:hAnsi="宋体" w:eastAsia="宋体"/>
          <w:sz w:val="24"/>
        </w:rPr>
        <w:t>中国美术家协会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艺术联盟  2007/10特刊  全国著名中国画学术邀请展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本书出售、求购地址：https://www.jiaokey.com/book/detail/13965339.html</w:t>
      </w:r>
    </w:p>
    <w:p>
      <w:r>
        <w:t>更多相关图书推荐：https://www.jiaokey.com</w:t>
      </w:r>
    </w:p>
    <w:p>
      <w:r>
        <w:t>中国美术家协会 其他作品：https://www.jiaokey.com/tag/中国美术家协会.html</w:t>
      </w:r>
    </w:p>
    <w:p>
      <w:r>
        <w:t>中国美术家协会 出版图书：https://www.jiaokey.com/tag/中国美术家协会.html</w:t>
      </w:r>
    </w:p>
    <w:p>
      <w:r>
        <w:t>关键词搜索：https://www.jiaokey.com/tag/艺术联盟  2007/10特刊  全国著名中国画学术邀请展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