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中等收入阶段中国减贫战略研究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中等收入阶段中国减贫战略研究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本书出售、求购地址：https://www.jiaokey.com/book/detail/13964574.html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关键词搜索：https://www.jiaokey.com/tag/中等收入阶段中国减贫战略研究.html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