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广东党史资料丛刊  1999年第2期  徐院池纪念集</w:t>
      </w:r>
    </w:p>
    <w:p>
      <w:r>
        <w:rPr>
          <w:rFonts w:ascii="宋体" w:hAnsi="宋体" w:eastAsia="宋体"/>
          <w:sz w:val="24"/>
        </w:rPr>
        <w:t>中共丰顺县委党史研究室等合编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广东党史资料丛刊  1999年第2期  徐院池纪念集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中共丰顺县委党史研究室等合编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中共广东省委党委史研究室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本书出售、求购地址：https://www.jiaokey.com/book/detail/13964525.html</w:t>
      </w:r>
    </w:p>
    <w:p>
      <w:r>
        <w:t>更多相关图书推荐：https://www.jiaokey.com</w:t>
      </w:r>
    </w:p>
    <w:p>
      <w:r>
        <w:t>中共丰顺县委党史研究室等合编 其他作品：https://www.jiaokey.com/tag/中共丰顺县委党史研究室等合编.html</w:t>
      </w:r>
    </w:p>
    <w:p>
      <w:r>
        <w:t>中共广东省委党委史研究室 出版图书：https://www.jiaokey.com/tag/中共广东省委党委史研究室.html</w:t>
      </w:r>
    </w:p>
    <w:p>
      <w:r>
        <w:t>关键词搜索：https://www.jiaokey.com/tag/广东党史资料丛刊  1999年第2期  徐院池纪念集.html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