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中国农村经济研究  上</w:t>
      </w:r>
    </w:p>
    <w:p>
      <w:r>
        <w:rPr>
          <w:rFonts w:ascii="宋体" w:hAnsi="宋体" w:eastAsia="宋体"/>
          <w:sz w:val="24"/>
        </w:rPr>
        <w:t>（匈牙利）马札亚尔著；陈代青，彭桂秋译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中国农村经济研究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（匈牙利）马札亚尔著；陈代青，彭桂秋译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本书出售、求购地址：https://www.jiaokey.com/book/detail/13964394.html</w:t>
      </w:r>
    </w:p>
    <w:p>
      <w:r>
        <w:t>更多相关图书推荐：https://www.jiaokey.com</w:t>
      </w:r>
    </w:p>
    <w:p>
      <w:r>
        <w:t>（匈牙利）马札亚尔著；陈代青，彭桂秋译 其他作品：https://www.jiaokey.com/tag/（匈牙利）马札亚尔著；陈代青，彭桂秋译.html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中国农村经济研究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