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建设学习型服务型创新型的学校机关</w:t>
      </w:r>
    </w:p>
    <w:p>
      <w:r>
        <w:rPr>
          <w:rFonts w:ascii="宋体" w:hAnsi="宋体" w:eastAsia="宋体"/>
          <w:sz w:val="24"/>
        </w:rPr>
        <w:t>南开大学机关党委主编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建设学习型服务型创新型的学校机关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南开大学机关党委主编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本书出售、求购地址：https://www.jiaokey.com/book/detail/13963662.html</w:t>
      </w:r>
    </w:p>
    <w:p>
      <w:r>
        <w:t>更多相关图书推荐：https://www.jiaokey.com</w:t>
      </w:r>
    </w:p>
    <w:p>
      <w:r>
        <w:t>南开大学机关党委主编 其他作品：https://www.jiaokey.com/tag/南开大学机关党委主编.html</w:t>
      </w:r>
    </w:p>
    <w:p>
      <w:r>
        <w:t>关键词搜索：https://www.jiaokey.com/tag/建设学习型服务型创新型的学校机关.html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