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  画册</w:t>
      </w:r>
    </w:p>
    <w:p>
      <w:r>
        <w:rPr>
          <w:rFonts w:ascii="宋体" w:hAnsi="宋体" w:eastAsia="宋体"/>
          <w:sz w:val="24"/>
        </w:rPr>
        <w:t>北京市工艺美术品总公司，上海植物园编辑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北京市工艺美术品总公司，上海植物园编辑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北京特种工艺画册编辑部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本书出售、求购地址：https://www.jiaokey.com/book/detail/13963475.html</w:t>
      </w:r>
    </w:p>
    <w:p>
      <w:r>
        <w:t>更多相关图书推荐：https://www.jiaokey.com</w:t>
      </w:r>
    </w:p>
    <w:p>
      <w:r>
        <w:t>北京市工艺美术品总公司，上海植物园编辑 其他作品：https://www.jiaokey.com/tag/北京市工艺美术品总公司，上海植物园编辑.html</w:t>
      </w:r>
    </w:p>
    <w:p>
      <w:r>
        <w:t>北京特种工艺画册编辑部 出版图书：https://www.jiaokey.com/tag/北京特种工艺画册编辑部.html</w:t>
      </w:r>
    </w:p>
    <w:p>
      <w:r>
        <w:t>关键词搜索：https://www.jiaokey.com/tag/中国盆景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