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基于R语言的自动数据收集:网络抓取和文本挖掘实用指南</w:t>
      </w:r>
    </w:p>
    <w:p>
      <w:r>
        <w:rPr>
          <w:rFonts w:ascii="宋体" w:hAnsi="宋体" w:eastAsia="宋体"/>
          <w:sz w:val="24"/>
        </w:rPr>
        <w:t>（德）西蒙·蒙策尔特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基于R语言的自动数据收集:网络抓取和文本挖掘实用指南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（德）西蒙·蒙策尔特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本书出售、求购地址：https://www.jiaokey.com/book/detail/13963211.html</w:t>
      </w:r>
    </w:p>
    <w:p>
      <w:r>
        <w:t>更多相关图书推荐：https://www.jiaokey.com</w:t>
      </w:r>
    </w:p>
    <w:p>
      <w:r>
        <w:t>（德）西蒙·蒙策尔特 其他作品：https://www.jiaokey.com/tag/（德）西蒙·蒙策尔特.html</w:t>
      </w:r>
    </w:p>
    <w:p>
      <w:r>
        <w:t>关键词搜索：https://www.jiaokey.com/tag/基于R语言的自动数据收集:网络抓取和文本挖掘实用指南.html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