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遵化文史资料大全  下</w:t>
      </w:r>
    </w:p>
    <w:p>
      <w:r>
        <w:rPr>
          <w:rFonts w:ascii="宋体" w:hAnsi="宋体" w:eastAsia="宋体"/>
          <w:sz w:val="24"/>
        </w:rPr>
        <w:t>远文如主编；赵建辉副主编；孙伟，黄慧勤，温沛金，李克明，岳树木，程水星，周凤军，李寅编辑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遵化文史资料大全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远文如主编；赵建辉副主编；孙伟，黄慧勤，温沛金，李克明，岳树木，程水星，周凤军，李寅编辑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本书出售、求购地址：https://www.jiaokey.com/book/detail/13962497.html</w:t>
      </w:r>
    </w:p>
    <w:p>
      <w:r>
        <w:t>更多相关图书推荐：https://www.jiaokey.com</w:t>
      </w:r>
    </w:p>
    <w:p>
      <w:r>
        <w:t>远文如主编；赵建辉副主编；孙伟，黄慧勤，温沛金，李克明，岳树木，程水星，周凤军，李寅编辑 其他作品：https://www.jiaokey.com/tag/远文如主编；赵建辉副主编；孙伟，黄慧勤，温沛金，李克明，岳树木，程水星，周凤军，李寅编辑.html</w:t>
      </w:r>
    </w:p>
    <w:p>
      <w:r>
        <w:t>关键词搜索：https://www.jiaokey.com/tag/遵化文史资料大全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