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美国环境政策研究</w:t>
      </w:r>
    </w:p>
    <w:p>
      <w:r>
        <w:rPr>
          <w:rFonts w:ascii="宋体" w:hAnsi="宋体" w:eastAsia="宋体"/>
          <w:sz w:val="24"/>
        </w:rPr>
        <w:t>李丽平，李瑞娟，高颖楠，徐欣，姜欢欢等著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美国环境政策研究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李丽平，李瑞娟，高颖楠，徐欣，姜欢欢等著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本书出售、求购地址：https://www.jiaokey.com/book/detail/13962248.html</w:t>
      </w:r>
    </w:p>
    <w:p>
      <w:r>
        <w:t>更多相关图书推荐：https://www.jiaokey.com</w:t>
      </w:r>
    </w:p>
    <w:p>
      <w:r>
        <w:t>李丽平，李瑞娟，高颖楠，徐欣，姜欢欢等著 其他作品：https://www.jiaokey.com/tag/李丽平，李瑞娟，高颖楠，徐欣，姜欢欢等著.html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关键词搜索：https://www.jiaokey.com/tag/美国环境政策研究.html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