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棒针编织全书</w:t>
      </w:r>
    </w:p>
    <w:p>
      <w:r>
        <w:rPr>
          <w:rFonts w:ascii="宋体" w:hAnsi="宋体" w:eastAsia="宋体"/>
          <w:sz w:val="24"/>
        </w:rPr>
        <w:t>（德）史蒂芬妮·凡·林登著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（德）史蒂芬妮·凡·林登著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本书出售、求购地址：https://www.jiaokey.com/book/detail/13961965.html</w:t>
      </w:r>
    </w:p>
    <w:p>
      <w:r>
        <w:t>更多相关图书推荐：https://www.jiaokey.com</w:t>
      </w:r>
    </w:p>
    <w:p>
      <w:r>
        <w:t>（德）史蒂芬妮·凡·林登著 其他作品：https://www.jiaokey.com/tag/（德）史蒂芬妮·凡·林登著.html</w:t>
      </w:r>
    </w:p>
    <w:p>
      <w:r>
        <w:t>关键词搜索：https://www.jiaokey.com/tag/棒针编织全书.html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