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3D建模与3D打印快速入门</w:t>
      </w:r>
    </w:p>
    <w:p>
      <w:r>
        <w:rPr>
          <w:rFonts w:ascii="宋体" w:hAnsi="宋体" w:eastAsia="宋体"/>
          <w:sz w:val="24"/>
        </w:rPr>
        <w:t>黄文恺，伍冯洁，吴羽编著；芜湖春谷教育有限公司编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3D建模与3D打印快速入门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黄文恺，伍冯洁，吴羽编著；芜湖春谷教育有限公司编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本书出售、求购地址：https://www.jiaokey.com/book/detail/13961864.html</w:t>
      </w:r>
    </w:p>
    <w:p>
      <w:r>
        <w:t>更多相关图书推荐：https://www.jiaokey.com</w:t>
      </w:r>
    </w:p>
    <w:p>
      <w:r>
        <w:t>黄文恺，伍冯洁，吴羽编著；芜湖春谷教育有限公司编 其他作品：https://www.jiaokey.com/tag/黄文恺，伍冯洁，吴羽编著；芜湖春谷教育有限公司编.html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关键词搜索：https://www.jiaokey.com/tag/3D建模与3D打印快速入门.html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