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得清心法  四十八局坐穴透地初探</w:t>
      </w:r>
    </w:p>
    <w:p>
      <w:r>
        <w:rPr>
          <w:rFonts w:ascii="宋体" w:hAnsi="宋体" w:eastAsia="宋体"/>
          <w:sz w:val="24"/>
        </w:rPr>
        <w:t>施性山著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得清心法  四十八局坐穴透地初探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施性山著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妙韵出版社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本书出售、求购地址：https://www.jiaokey.com/book/detail/13961809.html</w:t>
      </w:r>
    </w:p>
    <w:p>
      <w:r>
        <w:t>更多相关图书推荐：https://www.jiaokey.com</w:t>
      </w:r>
    </w:p>
    <w:p>
      <w:r>
        <w:t>施性山著 其他作品：https://www.jiaokey.com/tag/施性山著.html</w:t>
      </w:r>
    </w:p>
    <w:p>
      <w:r>
        <w:t>妙韵出版社 出版图书：https://www.jiaokey.com/tag/妙韵出版社.html</w:t>
      </w:r>
    </w:p>
    <w:p>
      <w:r>
        <w:t>关键词搜索：https://www.jiaokey.com/tag/得清心法  四十八局坐穴透地初探.html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