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电子产品制作技术</w:t>
      </w:r>
    </w:p>
    <w:p>
      <w:r>
        <w:rPr>
          <w:rFonts w:ascii="宋体" w:hAnsi="宋体" w:eastAsia="宋体"/>
          <w:sz w:val="24"/>
        </w:rPr>
        <w:t>乐丽琴，郭建庄主编；蔡艳艳，张具琴，李海霞，栗红霞副主编；吴显鼎主审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乐丽琴，郭建庄主编；蔡艳艳，张具琴，李海霞，栗红霞副主编；吴显鼎主审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本书出售、求购地址：https://www.jiaokey.com/book/detail/13961479.html</w:t>
      </w:r>
    </w:p>
    <w:p>
      <w:r>
        <w:t>更多相关图书推荐：https://www.jiaokey.com</w:t>
      </w:r>
    </w:p>
    <w:p>
      <w:r>
        <w:t>乐丽琴，郭建庄主编；蔡艳艳，张具琴，李海霞，栗红霞副主编；吴显鼎主审 其他作品：https://www.jiaokey.com/tag/乐丽琴，郭建庄主编；蔡艳艳，张具琴，李海霞，栗红霞副主编；吴显鼎主审.html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关键词搜索：https://www.jiaokey.com/tag/电子产品制作技术.html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