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资政育人  高校党史教育论丛  下  2015版</w:t>
      </w:r>
    </w:p>
    <w:p>
      <w:r>
        <w:rPr>
          <w:rFonts w:ascii="宋体" w:hAnsi="宋体" w:eastAsia="宋体"/>
          <w:sz w:val="24"/>
        </w:rPr>
        <w:t>高等学校中国共产党革命精神与文化资源研究中心组编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资政育人  高校党史教育论丛  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高等学校中国共产党革命精神与文化资源研究中心组编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本书出售、求购地址：https://www.jiaokey.com/book/detail/13961266.html</w:t>
      </w:r>
    </w:p>
    <w:p>
      <w:r>
        <w:t>更多相关图书推荐：https://www.jiaokey.com</w:t>
      </w:r>
    </w:p>
    <w:p>
      <w:r>
        <w:t>高等学校中国共产党革命精神与文化资源研究中心组编 其他作品：https://www.jiaokey.com/tag/高等学校中国共产党革命精神与文化资源研究中心组编.html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关键词搜索：https://www.jiaokey.com/tag/资政育人  高校党史教育论丛  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