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工业工程基础与实践</w:t>
      </w:r>
    </w:p>
    <w:p>
      <w:r>
        <w:rPr>
          <w:rFonts w:ascii="宋体" w:hAnsi="宋体" w:eastAsia="宋体"/>
          <w:sz w:val="24"/>
        </w:rPr>
        <w:t>梁迪主编；苏莹莹副主编；张凤荣，王丽莉，潘苏蓉，张天瑞，单麟婷参编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梁迪主编；苏莹莹副主编；张凤荣，王丽莉，潘苏蓉，张天瑞，单麟婷参编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本书出售、求购地址：https://www.jiaokey.com/book/detail/13961172.html</w:t>
      </w:r>
    </w:p>
    <w:p>
      <w:r>
        <w:t>更多相关图书推荐：https://www.jiaokey.com</w:t>
      </w:r>
    </w:p>
    <w:p>
      <w:r>
        <w:t>梁迪主编；苏莹莹副主编；张凤荣，王丽莉，潘苏蓉，张天瑞，单麟婷参编 其他作品：https://www.jiaokey.com/tag/梁迪主编；苏莹莹副主编；张凤荣，王丽莉，潘苏蓉，张天瑞，单麟婷参编.html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