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世界军事前沿问题研究  美军海基能力研究  1  美国重新找回的“核心支柱”</w:t>
      </w:r>
    </w:p>
    <w:p>
      <w:r>
        <w:rPr>
          <w:rFonts w:ascii="宋体" w:hAnsi="宋体" w:eastAsia="宋体"/>
          <w:sz w:val="24"/>
        </w:rPr>
        <w:t>温柏华，易亮，沈松，陈传明编译；范虎巍校审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世界军事前沿问题研究  美军海基能力研究  1  美国重新找回的“核心支柱”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温柏华，易亮，沈松，陈传明编译；范虎巍校审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本书出售、求购地址：https://www.jiaokey.com/book/detail/13960871.html</w:t>
      </w:r>
    </w:p>
    <w:p>
      <w:r>
        <w:t>更多相关图书推荐：https://www.jiaokey.com</w:t>
      </w:r>
    </w:p>
    <w:p>
      <w:r>
        <w:t>温柏华，易亮，沈松，陈传明编译；范虎巍校审 其他作品：https://www.jiaokey.com/tag/温柏华，易亮，沈松，陈传明编译；范虎巍校审.html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关键词搜索：https://www.jiaokey.com/tag/世界军事前沿问题研究  美军海基能力研究  1  美国重新找回的“核心支柱”.html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