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生态恢复的原理与实践  第2版</w:t>
      </w:r>
    </w:p>
    <w:p>
      <w:r>
        <w:rPr>
          <w:rFonts w:ascii="宋体" w:hAnsi="宋体" w:eastAsia="宋体"/>
          <w:sz w:val="24"/>
        </w:rPr>
        <w:t>李洪远，莫训强主编；孟伟庆，吕铃钥，贺梦璇副主编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生态恢复的原理与实践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李洪远，莫训强主编；孟伟庆，吕铃钥，贺梦璇副主编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本书出售、求购地址：https://www.jiaokey.com/book/detail/13960524.html</w:t>
      </w:r>
    </w:p>
    <w:p>
      <w:r>
        <w:t>更多相关图书推荐：https://www.jiaokey.com</w:t>
      </w:r>
    </w:p>
    <w:p>
      <w:r>
        <w:t>李洪远，莫训强主编；孟伟庆，吕铃钥，贺梦璇副主编 其他作品：https://www.jiaokey.com/tag/李洪远，莫训强主编；孟伟庆，吕铃钥，贺梦璇副主编.html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关键词搜索：https://www.jiaokey.com/tag/生态恢复的原理与实践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