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柔性交流输电系统控制器  原理、模型与应用</w:t>
      </w:r>
    </w:p>
    <w:p>
      <w:r>
        <w:rPr>
          <w:rFonts w:ascii="宋体" w:hAnsi="宋体" w:eastAsia="宋体"/>
          <w:sz w:val="24"/>
        </w:rPr>
        <w:t>（美）卡利安K.森，梅琳森著；程新功，宗西举译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柔性交流输电系统控制器  原理、模型与应用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（美）卡利安K.森，梅琳森著；程新功，宗西举译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本书出售、求购地址：https://www.jiaokey.com/book/detail/13959481.html</w:t>
      </w:r>
    </w:p>
    <w:p>
      <w:r>
        <w:t>更多相关图书推荐：https://www.jiaokey.com</w:t>
      </w:r>
    </w:p>
    <w:p>
      <w:r>
        <w:t>（美）卡利安K.森，梅琳森著；程新功，宗西举译 其他作品：https://www.jiaokey.com/tag/（美）卡利安K.森，梅琳森著；程新功，宗西举译.html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关键词搜索：https://www.jiaokey.com/tag/柔性交流输电系统控制器  原理、模型与应用.html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