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书名：先理后管  理论也可以这样读</w:t>
      </w:r>
    </w:p>
    <w:p>
      <w:r>
        <w:t>作者：杨宝藏，杨子江著</w:t>
      </w:r>
    </w:p>
    <w:p>
      <w:r>
        <w:t>出版社：北京:海潮出版社,2016.01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先理后管  理论也可以这样读 评论地址：https://www.jiaokey.com/book/detail/13959402.html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