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线性回归分析导论  原书第5版</w:t>
      </w:r>
    </w:p>
    <w:p>
      <w:r>
        <w:rPr>
          <w:rFonts w:ascii="宋体" w:hAnsi="宋体" w:eastAsia="宋体"/>
          <w:sz w:val="24"/>
        </w:rPr>
        <w:t>（美）道格尔斯 C.蒙哥马利，伊丽莎白 A.派克，G.杰弗里·瓦伊宁著；王辰勇译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线性回归分析导论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（美）道格尔斯 C.蒙哥马利，伊丽莎白 A.派克，G.杰弗里·瓦伊宁著；王辰勇译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本书出售、求购地址：https://www.jiaokey.com/book/detail/13959088.html</w:t>
      </w:r>
    </w:p>
    <w:p>
      <w:r>
        <w:t>更多相关图书推荐：https://www.jiaokey.com</w:t>
      </w:r>
    </w:p>
    <w:p>
      <w:r>
        <w:t>（美）道格尔斯 C.蒙哥马利，伊丽莎白 A.派克，G.杰弗里·瓦伊宁著；王辰勇译 其他作品：https://www.jiaokey.com/tag/（美）道格尔斯 C.蒙哥马利，伊丽莎白 A.派克，G.杰弗里·瓦伊宁著；王辰勇译.html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关键词搜索：https://www.jiaokey.com/tag/线性回归分析导论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