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极富空间  新教育学如何实现深度学习</w:t>
      </w:r>
    </w:p>
    <w:p>
      <w:r>
        <w:rPr>
          <w:rFonts w:ascii="宋体" w:hAnsi="宋体" w:eastAsia="宋体"/>
          <w:sz w:val="24"/>
        </w:rPr>
        <w:t>（加）迈克尔·富兰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极富空间  新教育学如何实现深度学习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本书出售、求购地址：https://www.jiaokey.com/book/detail/13959029.html</w:t>
      </w:r>
    </w:p>
    <w:p>
      <w:r>
        <w:t>更多相关图书推荐：https://www.jiaokey.com</w:t>
      </w:r>
    </w:p>
    <w:p>
      <w:r>
        <w:t>（加）迈克尔·富兰 其他作品：https://www.jiaokey.com/tag/（加）迈克尔·富兰.html</w:t>
      </w:r>
    </w:p>
    <w:p>
      <w:r>
        <w:t>关键词搜索：https://www.jiaokey.com/tag/极富空间  新教育学如何实现深度学习.html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