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外贸业务函电</w:t>
      </w:r>
    </w:p>
    <w:p>
      <w:r>
        <w:rPr>
          <w:rFonts w:ascii="宋体" w:hAnsi="宋体" w:eastAsia="宋体"/>
          <w:sz w:val="24"/>
        </w:rPr>
        <w:t>李金林，赵哲，王琳主编；陈庶平，高菲，刘秀芹，王砚侠副主编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李金林，赵哲，王琳主编；陈庶平，高菲，刘秀芹，王砚侠副主编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本书出售、求购地址：https://www.jiaokey.com/book/detail/13956903.html</w:t>
      </w:r>
    </w:p>
    <w:p>
      <w:r>
        <w:t>更多相关图书推荐：https://www.jiaokey.com</w:t>
      </w:r>
    </w:p>
    <w:p>
      <w:r>
        <w:t>李金林，赵哲，王琳主编；陈庶平，高菲，刘秀芹，王砚侠副主编 其他作品：https://www.jiaokey.com/tag/李金林，赵哲，王琳主编；陈庶平，高菲，刘秀芹，王砚侠副主编.html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关键词搜索：https://www.jiaokey.com/tag/外贸业务函电.html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